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22479A" w14:textId="77777777" w:rsidR="002E0C0C" w:rsidRDefault="002E0C0C" w:rsidP="0079165F">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hAnsi="Calibri"/>
          <w:b/>
          <w:bCs/>
          <w:sz w:val="32"/>
          <w:szCs w:val="32"/>
        </w:rPr>
      </w:pPr>
    </w:p>
    <w:p w14:paraId="15417566" w14:textId="2C530BB0" w:rsidR="00710928" w:rsidRDefault="00776CE5" w:rsidP="007109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hAnsi="Calibri"/>
          <w:b/>
          <w:bCs/>
          <w:sz w:val="32"/>
          <w:szCs w:val="32"/>
        </w:rPr>
      </w:pPr>
      <w:r>
        <w:rPr>
          <w:rFonts w:ascii="Calibri" w:hAnsi="Calibri"/>
          <w:b/>
          <w:bCs/>
          <w:sz w:val="32"/>
          <w:szCs w:val="32"/>
        </w:rPr>
        <w:t xml:space="preserve">Avis sur </w:t>
      </w:r>
      <w:r w:rsidR="00EB3A53">
        <w:rPr>
          <w:rFonts w:ascii="Calibri" w:hAnsi="Calibri"/>
          <w:b/>
          <w:bCs/>
          <w:sz w:val="32"/>
          <w:szCs w:val="32"/>
        </w:rPr>
        <w:t>l</w:t>
      </w:r>
      <w:r w:rsidR="000C48DA">
        <w:rPr>
          <w:rFonts w:ascii="Calibri" w:hAnsi="Calibri"/>
          <w:b/>
          <w:bCs/>
          <w:sz w:val="32"/>
          <w:szCs w:val="32"/>
        </w:rPr>
        <w:t xml:space="preserve">a </w:t>
      </w:r>
      <w:r w:rsidR="00710928">
        <w:rPr>
          <w:rFonts w:ascii="Calibri" w:hAnsi="Calibri"/>
          <w:b/>
          <w:bCs/>
          <w:sz w:val="32"/>
          <w:szCs w:val="32"/>
        </w:rPr>
        <w:t xml:space="preserve">nomination </w:t>
      </w:r>
      <w:r w:rsidR="00036F54">
        <w:rPr>
          <w:rFonts w:ascii="Calibri" w:hAnsi="Calibri"/>
          <w:b/>
          <w:bCs/>
          <w:sz w:val="32"/>
          <w:szCs w:val="32"/>
        </w:rPr>
        <w:t>du nouvel animateur PRPS au sein de l’entité MCBT/VAFO</w:t>
      </w:r>
    </w:p>
    <w:p w14:paraId="1200A640" w14:textId="77777777" w:rsidR="00710928" w:rsidRDefault="00710928" w:rsidP="007109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6"/>
          <w:szCs w:val="26"/>
        </w:rPr>
      </w:pPr>
      <w:bookmarkStart w:id="0" w:name="_GoBack"/>
      <w:bookmarkEnd w:id="0"/>
    </w:p>
    <w:p w14:paraId="3DF69654" w14:textId="3634E3B5" w:rsidR="00710928" w:rsidRDefault="00710928" w:rsidP="007109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r>
        <w:rPr>
          <w:rFonts w:ascii="Calibri" w:hAnsi="Calibri"/>
          <w:sz w:val="24"/>
          <w:szCs w:val="24"/>
        </w:rPr>
        <w:t xml:space="preserve">L’instance doit émettre un avis sur la nomination </w:t>
      </w:r>
      <w:r w:rsidR="00036F54">
        <w:rPr>
          <w:rFonts w:ascii="Calibri" w:hAnsi="Calibri"/>
          <w:sz w:val="24"/>
          <w:szCs w:val="24"/>
        </w:rPr>
        <w:t>du nouvel animateur PRPS de l’unité TDE</w:t>
      </w:r>
      <w:r>
        <w:rPr>
          <w:rFonts w:ascii="Calibri" w:hAnsi="Calibri"/>
          <w:sz w:val="24"/>
          <w:szCs w:val="24"/>
        </w:rPr>
        <w:t xml:space="preserve">, comme le prévoit le Code du Travail. </w:t>
      </w:r>
    </w:p>
    <w:p w14:paraId="37F1ED62" w14:textId="77777777" w:rsidR="00710928" w:rsidRDefault="00710928" w:rsidP="007109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p>
    <w:p w14:paraId="03B0FC79" w14:textId="60F6530A" w:rsidR="00710928" w:rsidRDefault="003E79F4" w:rsidP="007109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r>
        <w:rPr>
          <w:rFonts w:ascii="Calibri" w:hAnsi="Calibri"/>
          <w:sz w:val="24"/>
          <w:szCs w:val="24"/>
        </w:rPr>
        <w:t>A la lecture d</w:t>
      </w:r>
      <w:r w:rsidR="00036F54">
        <w:rPr>
          <w:rFonts w:ascii="Calibri" w:hAnsi="Calibri"/>
          <w:sz w:val="24"/>
          <w:szCs w:val="24"/>
        </w:rPr>
        <w:t xml:space="preserve">u </w:t>
      </w:r>
      <w:r>
        <w:rPr>
          <w:rFonts w:ascii="Calibri" w:hAnsi="Calibri"/>
          <w:sz w:val="24"/>
          <w:szCs w:val="24"/>
        </w:rPr>
        <w:t xml:space="preserve">CV </w:t>
      </w:r>
      <w:r w:rsidR="00A77A7F">
        <w:rPr>
          <w:rFonts w:ascii="Calibri" w:hAnsi="Calibri"/>
          <w:sz w:val="24"/>
          <w:szCs w:val="24"/>
        </w:rPr>
        <w:t xml:space="preserve">et de </w:t>
      </w:r>
      <w:r>
        <w:rPr>
          <w:rFonts w:ascii="Calibri" w:hAnsi="Calibri"/>
          <w:sz w:val="24"/>
          <w:szCs w:val="24"/>
        </w:rPr>
        <w:t xml:space="preserve">son parcours professionnel dans l’entreprise, </w:t>
      </w:r>
      <w:r w:rsidR="00036F54">
        <w:rPr>
          <w:rFonts w:ascii="Calibri" w:hAnsi="Calibri"/>
          <w:sz w:val="24"/>
          <w:szCs w:val="24"/>
        </w:rPr>
        <w:t xml:space="preserve">nous faisons le constat que le volet sécurité et réglementation ferroviaire est certainement maîtrisé. Cependant, les connaissances et compétences dans le domaine de la santé et des conditions de travail ne sont pas les plus développées dans son parcours professionnel. La CSSCT vous invite à le former rapidement et à lui fournir l’aide nécessaire pour mener à bien ses missions au quotidien. </w:t>
      </w:r>
    </w:p>
    <w:p w14:paraId="318FCC5F" w14:textId="02DD8DAF" w:rsidR="002F68AB" w:rsidRPr="00D32419" w:rsidRDefault="00D32419" w:rsidP="007109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olor w:val="auto"/>
          <w:sz w:val="24"/>
          <w:szCs w:val="24"/>
        </w:rPr>
      </w:pPr>
      <w:r>
        <w:rPr>
          <w:rFonts w:ascii="Calibri" w:hAnsi="Calibri"/>
          <w:color w:val="auto"/>
          <w:sz w:val="24"/>
          <w:szCs w:val="24"/>
        </w:rPr>
        <w:t xml:space="preserve">Soulignons également </w:t>
      </w:r>
      <w:r w:rsidR="003B5CCB" w:rsidRPr="00D32419">
        <w:rPr>
          <w:rFonts w:ascii="Calibri" w:hAnsi="Calibri"/>
          <w:color w:val="auto"/>
          <w:sz w:val="24"/>
          <w:szCs w:val="24"/>
        </w:rPr>
        <w:t xml:space="preserve">que la durée d’occupation du poste n’a pas été un frein à cette mobilité alors que pour d’autres, l’unité TDE fait valoir un délai de 5 ans avant de pouvoir initier une mobilité. </w:t>
      </w:r>
      <w:r>
        <w:rPr>
          <w:rFonts w:ascii="Calibri" w:hAnsi="Calibri"/>
          <w:color w:val="auto"/>
          <w:sz w:val="24"/>
          <w:szCs w:val="24"/>
        </w:rPr>
        <w:t xml:space="preserve">Une homogénéisation des règles serait </w:t>
      </w:r>
      <w:r w:rsidR="003B5CCB" w:rsidRPr="00D32419">
        <w:rPr>
          <w:rFonts w:ascii="Calibri" w:hAnsi="Calibri"/>
          <w:color w:val="auto"/>
          <w:sz w:val="24"/>
          <w:szCs w:val="24"/>
        </w:rPr>
        <w:t>souhaitée sur cette unité.</w:t>
      </w:r>
    </w:p>
    <w:p w14:paraId="04FA067E" w14:textId="77777777" w:rsidR="003B5CCB" w:rsidRDefault="003B5CCB" w:rsidP="007109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p>
    <w:p w14:paraId="631380BE" w14:textId="36502B6D" w:rsidR="00710928" w:rsidRDefault="00710928" w:rsidP="007109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r>
        <w:rPr>
          <w:rFonts w:ascii="Calibri" w:hAnsi="Calibri"/>
          <w:sz w:val="24"/>
          <w:szCs w:val="24"/>
        </w:rPr>
        <w:t xml:space="preserve">Le CSE, n’ayant pas pour mission de se substituer aux décisions organisationnelles et aux objectifs en termes de HSCT pris par le Département RATP Infrastructures, ne se positionnera pas sur un avis « favorable ou défavorable ».  </w:t>
      </w:r>
    </w:p>
    <w:p w14:paraId="42AB2ED3" w14:textId="77777777" w:rsidR="00776CE5" w:rsidRDefault="00776CE5" w:rsidP="00776CE5"/>
    <w:p w14:paraId="479ACD7C" w14:textId="77777777" w:rsidR="00284202" w:rsidRDefault="00284202" w:rsidP="00284202">
      <w:pPr>
        <w:pStyle w:val="Corps"/>
        <w:ind w:right="-149"/>
        <w:jc w:val="both"/>
        <w:rPr>
          <w:rFonts w:ascii="Calibri" w:eastAsia="Calibri" w:hAnsi="Calibri" w:cs="Calibri"/>
        </w:rPr>
      </w:pPr>
      <w:r>
        <w:rPr>
          <w:rFonts w:ascii="Calibri" w:hAnsi="Calibri"/>
          <w:u w:val="single"/>
          <w:lang w:val="es-ES_tradnl"/>
        </w:rPr>
        <w:t>PROCÉDURE DE VOTE</w:t>
      </w:r>
      <w:r>
        <w:rPr>
          <w:rFonts w:ascii="Calibri" w:hAnsi="Calibri"/>
        </w:rPr>
        <w:t> :</w:t>
      </w:r>
    </w:p>
    <w:p w14:paraId="18C9E8B6" w14:textId="77777777" w:rsidR="00284202" w:rsidRDefault="00284202" w:rsidP="00284202">
      <w:pPr>
        <w:pStyle w:val="Corps"/>
        <w:ind w:right="-149"/>
        <w:jc w:val="both"/>
        <w:rPr>
          <w:rFonts w:ascii="Calibri" w:eastAsia="Calibri" w:hAnsi="Calibri" w:cs="Calibri"/>
        </w:rPr>
      </w:pPr>
    </w:p>
    <w:p w14:paraId="14F15FB8" w14:textId="3C299228" w:rsidR="00284202" w:rsidRPr="00A0489B" w:rsidRDefault="00284202" w:rsidP="00284202">
      <w:pPr>
        <w:pStyle w:val="Corps"/>
        <w:ind w:right="-149"/>
        <w:jc w:val="both"/>
        <w:rPr>
          <w:rFonts w:ascii="Calibri" w:hAnsi="Calibri"/>
          <w:b/>
          <w:bCs/>
        </w:rPr>
      </w:pPr>
      <w:r>
        <w:rPr>
          <w:rFonts w:ascii="Calibri" w:hAnsi="Calibri"/>
        </w:rPr>
        <w:t>POUR :</w:t>
      </w:r>
      <w:r w:rsidR="00A0489B">
        <w:rPr>
          <w:rFonts w:ascii="Calibri" w:hAnsi="Calibri"/>
        </w:rPr>
        <w:t xml:space="preserve"> </w:t>
      </w:r>
    </w:p>
    <w:p w14:paraId="0AF1C1E8" w14:textId="21D8CBF8" w:rsidR="00284202" w:rsidRDefault="00284202" w:rsidP="00284202">
      <w:pPr>
        <w:pStyle w:val="Corps"/>
        <w:ind w:right="-149"/>
        <w:jc w:val="both"/>
        <w:rPr>
          <w:rFonts w:ascii="Calibri" w:eastAsia="Calibri" w:hAnsi="Calibri" w:cs="Calibri"/>
        </w:rPr>
      </w:pPr>
      <w:r>
        <w:rPr>
          <w:rFonts w:ascii="Calibri" w:hAnsi="Calibri"/>
          <w:lang w:val="de-DE"/>
        </w:rPr>
        <w:t>CONTRE</w:t>
      </w:r>
      <w:r>
        <w:rPr>
          <w:rFonts w:ascii="Calibri" w:hAnsi="Calibri"/>
        </w:rPr>
        <w:t> :</w:t>
      </w:r>
      <w:r>
        <w:rPr>
          <w:rFonts w:ascii="Calibri" w:hAnsi="Calibri"/>
          <w:b/>
          <w:bCs/>
        </w:rPr>
        <w:t xml:space="preserve"> </w:t>
      </w:r>
    </w:p>
    <w:p w14:paraId="77A88D43" w14:textId="1515AEDB" w:rsidR="00284202" w:rsidRDefault="00284202" w:rsidP="00284202">
      <w:pPr>
        <w:pStyle w:val="Corps"/>
        <w:ind w:right="-149"/>
        <w:jc w:val="both"/>
      </w:pPr>
      <w:r>
        <w:rPr>
          <w:rFonts w:ascii="Calibri" w:hAnsi="Calibri"/>
        </w:rPr>
        <w:t>ABSTENTION :</w:t>
      </w:r>
      <w:r>
        <w:rPr>
          <w:rFonts w:ascii="Calibri" w:hAnsi="Calibri"/>
          <w:b/>
        </w:rPr>
        <w:t xml:space="preserve"> </w:t>
      </w:r>
    </w:p>
    <w:p w14:paraId="3C3027C0" w14:textId="77777777" w:rsidR="00F41C91" w:rsidRDefault="00F41C91"/>
    <w:sectPr w:rsidR="00F41C91" w:rsidSect="00A11DDD">
      <w:headerReference w:type="default"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854D7B" w14:textId="77777777" w:rsidR="005C4A8C" w:rsidRDefault="005C4A8C" w:rsidP="00E07C80">
      <w:r>
        <w:separator/>
      </w:r>
    </w:p>
  </w:endnote>
  <w:endnote w:type="continuationSeparator" w:id="0">
    <w:p w14:paraId="314758B5" w14:textId="77777777" w:rsidR="005C4A8C" w:rsidRDefault="005C4A8C" w:rsidP="00E0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Helvetica Neue">
    <w:altName w:val="Times New Roman"/>
    <w:panose1 w:val="02000503000000020004"/>
    <w:charset w:val="00"/>
    <w:family w:val="auto"/>
    <w:pitch w:val="variable"/>
    <w:sig w:usb0="E50002FF" w:usb1="500079DB" w:usb2="00000010" w:usb3="00000000" w:csb0="00000001"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Bold"/>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643975"/>
      <w:docPartObj>
        <w:docPartGallery w:val="Page Numbers (Bottom of Page)"/>
        <w:docPartUnique/>
      </w:docPartObj>
    </w:sdtPr>
    <w:sdtEndPr/>
    <w:sdtContent>
      <w:p w14:paraId="5AD5B700" w14:textId="77777777" w:rsidR="00D80996" w:rsidRDefault="00D80996">
        <w:pPr>
          <w:pStyle w:val="Pieddepage"/>
          <w:jc w:val="right"/>
        </w:pPr>
        <w:r>
          <w:fldChar w:fldCharType="begin"/>
        </w:r>
        <w:r>
          <w:instrText>PAGE   \* MERGEFORMAT</w:instrText>
        </w:r>
        <w:r>
          <w:fldChar w:fldCharType="separate"/>
        </w:r>
        <w:r w:rsidR="00D32419">
          <w:rPr>
            <w:noProof/>
          </w:rPr>
          <w:t>1</w:t>
        </w:r>
        <w:r>
          <w:fldChar w:fldCharType="end"/>
        </w:r>
        <w:r>
          <w:t>/1</w:t>
        </w:r>
      </w:p>
    </w:sdtContent>
  </w:sdt>
  <w:p w14:paraId="53DA5643" w14:textId="77777777" w:rsidR="00D80996" w:rsidRDefault="00D80996">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E57875" w14:textId="77777777" w:rsidR="005C4A8C" w:rsidRDefault="005C4A8C" w:rsidP="00E07C80">
      <w:r>
        <w:separator/>
      </w:r>
    </w:p>
  </w:footnote>
  <w:footnote w:type="continuationSeparator" w:id="0">
    <w:p w14:paraId="1875DF06" w14:textId="77777777" w:rsidR="005C4A8C" w:rsidRDefault="005C4A8C" w:rsidP="00E07C8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9B526" w14:textId="2A29627F" w:rsidR="002E0C0C" w:rsidRDefault="00A36603" w:rsidP="00A36603">
    <w:pPr>
      <w:pStyle w:val="En-tte"/>
      <w:tabs>
        <w:tab w:val="clear" w:pos="4536"/>
        <w:tab w:val="clear" w:pos="9072"/>
        <w:tab w:val="left" w:pos="4591"/>
      </w:tabs>
    </w:pPr>
    <w:r>
      <w:tab/>
    </w:r>
  </w:p>
  <w:p w14:paraId="09D77FC0" w14:textId="77777777" w:rsidR="002E0C0C" w:rsidRDefault="000D434F">
    <w:pPr>
      <w:pStyle w:val="En-tte"/>
    </w:pPr>
    <w:r>
      <w:rPr>
        <w:noProof/>
        <w:lang w:eastAsia="fr-FR"/>
      </w:rPr>
      <mc:AlternateContent>
        <mc:Choice Requires="wps">
          <w:drawing>
            <wp:anchor distT="45720" distB="45720" distL="114300" distR="114300" simplePos="0" relativeHeight="251659264" behindDoc="0" locked="0" layoutInCell="1" allowOverlap="1" wp14:anchorId="4B97CFA7" wp14:editId="529FE032">
              <wp:simplePos x="0" y="0"/>
              <wp:positionH relativeFrom="column">
                <wp:posOffset>3778885</wp:posOffset>
              </wp:positionH>
              <wp:positionV relativeFrom="paragraph">
                <wp:posOffset>27305</wp:posOffset>
              </wp:positionV>
              <wp:extent cx="2461260" cy="487680"/>
              <wp:effectExtent l="0" t="0" r="15240" b="266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487680"/>
                      </a:xfrm>
                      <a:prstGeom prst="rect">
                        <a:avLst/>
                      </a:prstGeom>
                      <a:solidFill>
                        <a:srgbClr val="FFFFFF"/>
                      </a:solidFill>
                      <a:ln w="9525">
                        <a:solidFill>
                          <a:srgbClr val="000000"/>
                        </a:solidFill>
                        <a:miter lim="800000"/>
                        <a:headEnd/>
                        <a:tailEnd/>
                      </a:ln>
                    </wps:spPr>
                    <wps:txbx>
                      <w:txbxContent>
                        <w:p w14:paraId="3E59E04D" w14:textId="77777777" w:rsidR="00284202" w:rsidRDefault="002C1350">
                          <w:r>
                            <w:t>Séance du CSE</w:t>
                          </w:r>
                          <w:r w:rsidR="00284202">
                            <w:t xml:space="preserve"> </w:t>
                          </w:r>
                          <w:r w:rsidR="000D434F">
                            <w:t>RATP Infrastructures</w:t>
                          </w:r>
                        </w:p>
                        <w:p w14:paraId="07B15196" w14:textId="192073DF" w:rsidR="00F41C91" w:rsidRDefault="00284202">
                          <w:r>
                            <w:t xml:space="preserve">                   </w:t>
                          </w:r>
                          <w:r w:rsidR="00036F54">
                            <w:t>15 décembre</w:t>
                          </w:r>
                          <w:r w:rsidR="00A36603">
                            <w:t xml:space="preserve"> </w:t>
                          </w:r>
                          <w:r w:rsidR="002C1350">
                            <w:t>20</w:t>
                          </w:r>
                          <w:r w:rsidR="000D434F">
                            <w:t>2</w:t>
                          </w:r>
                          <w:r w:rsidR="00657EE3">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97CFA7" id="_x0000_t202" coordsize="21600,21600" o:spt="202" path="m,l,21600r21600,l21600,xe">
              <v:stroke joinstyle="miter"/>
              <v:path gradientshapeok="t" o:connecttype="rect"/>
            </v:shapetype>
            <v:shape id="Zone de texte 2" o:spid="_x0000_s1026" type="#_x0000_t202" style="position:absolute;margin-left:297.55pt;margin-top:2.15pt;width:193.8pt;height:38.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557EAIAAB8EAAAOAAAAZHJzL2Uyb0RvYy54bWysU9tu2zAMfR+wfxD0vjgxkjQ14hRdugwD&#10;ugvQ7QNoWY6FyaImKbG7rx8lp2nQbS/D9CCIInVEHh6ub4ZOs6N0XqEp+Wwy5UwagbUy+5J/+7p7&#10;s+LMBzA1aDSy5I/S85vN61fr3hYyxxZ1LR0jEOOL3pa8DcEWWeZFKzvwE7TSkLNB10Eg0+2z2kFP&#10;6J3O8ul0mfXoautQSO/p9m508k3Cbxopwuem8TIwXXLKLaTdpb2Ke7ZZQ7F3YFslTmnAP2TRgTL0&#10;6RnqDgKwg1O/QXVKOPTYhInALsOmUUKmGqia2fRFNQ8tWJlqIXK8PdPk/x+s+HR8sF8cC8NbHKiB&#10;qQhv71F898zgtgWzl7fOYd9KqOnjWaQs660vTk8j1b7wEaTqP2JNTYZDwAQ0NK6LrFCdjNCpAY9n&#10;0uUQmKDLfL6c5UtyCfLNV1fLVepKBsXTa+t8eC+xY/FQckdNTehwvPchZgPFU0j8zKNW9U5pnQy3&#10;r7basSOQAHZppQJehGnD+pJfL/LFSMBfIaZp/QmiU4GUrFVX8tU5CIpI2ztTJ50FUHo8U8ranHiM&#10;1I0khqEaKDDyWWH9SIw6HBVLE0aHFt1PznpSa8n9jwM4yZn+YKgr17P5PMo7GfPFVU6Gu/RUlx4w&#10;gqBKHjgbj9uQRiISZvCWuteoROxzJqdcSYWJ79PERJlf2inqea43vwAAAP//AwBQSwMEFAAGAAgA&#10;AAAhAAB2vdDeAAAACAEAAA8AAABkcnMvZG93bnJldi54bWxMj8tOwzAQRfdI/IM1SGwQddJnEuJU&#10;CAkEOygItm48TSLscYjdNPw9wwqWo3t17plyOzkrRhxC50lBOktAINXedNQoeHu9v85AhKjJaOsJ&#10;FXxjgG11flbqwvgTveC4i41gCIVCK2hj7AspQ92i02HmeyTODn5wOvI5NNIM+sRwZ+U8SdbS6Y54&#10;odU93rVYf+6OTkG2fBw/wtPi+b1eH2werzbjw9eg1OXFdHsDIuIU/8rwq8/qULHT3h/JBGEVrPJV&#10;ylUFywUIzvNsvgGxZ3iagqxK+f+B6gcAAP//AwBQSwECLQAUAAYACAAAACEAtoM4kv4AAADhAQAA&#10;EwAAAAAAAAAAAAAAAAAAAAAAW0NvbnRlbnRfVHlwZXNdLnhtbFBLAQItABQABgAIAAAAIQA4/SH/&#10;1gAAAJQBAAALAAAAAAAAAAAAAAAAAC8BAABfcmVscy8ucmVsc1BLAQItABQABgAIAAAAIQDWY557&#10;EAIAAB8EAAAOAAAAAAAAAAAAAAAAAC4CAABkcnMvZTJvRG9jLnhtbFBLAQItABQABgAIAAAAIQAA&#10;dr3Q3gAAAAgBAAAPAAAAAAAAAAAAAAAAAGoEAABkcnMvZG93bnJldi54bWxQSwUGAAAAAAQABADz&#10;AAAAdQUAAAAA&#10;">
              <v:textbox>
                <w:txbxContent>
                  <w:p w14:paraId="3E59E04D" w14:textId="77777777" w:rsidR="00284202" w:rsidRDefault="002C1350">
                    <w:r>
                      <w:t>Séance du CSE</w:t>
                    </w:r>
                    <w:r w:rsidR="00284202">
                      <w:t xml:space="preserve"> </w:t>
                    </w:r>
                    <w:r w:rsidR="000D434F">
                      <w:t>RATP Infrastructures</w:t>
                    </w:r>
                  </w:p>
                  <w:p w14:paraId="07B15196" w14:textId="192073DF" w:rsidR="00F41C91" w:rsidRDefault="00284202">
                    <w:r>
                      <w:t xml:space="preserve">                   </w:t>
                    </w:r>
                    <w:r w:rsidR="00036F54">
                      <w:t>15 décembre</w:t>
                    </w:r>
                    <w:r w:rsidR="00A36603">
                      <w:t xml:space="preserve"> </w:t>
                    </w:r>
                    <w:r w:rsidR="002C1350">
                      <w:t>20</w:t>
                    </w:r>
                    <w:r w:rsidR="000D434F">
                      <w:t>2</w:t>
                    </w:r>
                    <w:r w:rsidR="00657EE3">
                      <w:t>2</w:t>
                    </w:r>
                  </w:p>
                </w:txbxContent>
              </v:textbox>
              <w10:wrap type="square"/>
            </v:shape>
          </w:pict>
        </mc:Fallback>
      </mc:AlternateContent>
    </w:r>
  </w:p>
  <w:p w14:paraId="2B4C8F7D" w14:textId="77777777" w:rsidR="00E07C80" w:rsidRDefault="00E83C4E">
    <w:pPr>
      <w:pStyle w:val="En-tte"/>
    </w:pPr>
    <w:r>
      <w:rPr>
        <w:noProof/>
        <w:lang w:eastAsia="fr-FR"/>
      </w:rPr>
      <w:drawing>
        <wp:inline distT="0" distB="0" distL="0" distR="0" wp14:anchorId="75835B44" wp14:editId="4B51442D">
          <wp:extent cx="2128817" cy="610312"/>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eGDI_Logo.jpg"/>
                  <pic:cNvPicPr/>
                </pic:nvPicPr>
                <pic:blipFill>
                  <a:blip r:embed="rId1">
                    <a:extLst>
                      <a:ext uri="{28A0092B-C50C-407E-A947-70E740481C1C}">
                        <a14:useLocalDpi xmlns:a14="http://schemas.microsoft.com/office/drawing/2010/main" val="0"/>
                      </a:ext>
                    </a:extLst>
                  </a:blip>
                  <a:stretch>
                    <a:fillRect/>
                  </a:stretch>
                </pic:blipFill>
                <pic:spPr>
                  <a:xfrm>
                    <a:off x="0" y="0"/>
                    <a:ext cx="2128817" cy="61031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hideSpellingErrors/>
  <w:hideGrammaticalErrors/>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D12"/>
    <w:rsid w:val="00036F54"/>
    <w:rsid w:val="00046474"/>
    <w:rsid w:val="0007767B"/>
    <w:rsid w:val="000C48DA"/>
    <w:rsid w:val="000C5A8B"/>
    <w:rsid w:val="000D434F"/>
    <w:rsid w:val="000E367D"/>
    <w:rsid w:val="000E6998"/>
    <w:rsid w:val="000F69AA"/>
    <w:rsid w:val="001268FF"/>
    <w:rsid w:val="00194AC9"/>
    <w:rsid w:val="001D59AF"/>
    <w:rsid w:val="001F4104"/>
    <w:rsid w:val="00236808"/>
    <w:rsid w:val="00284202"/>
    <w:rsid w:val="0029553E"/>
    <w:rsid w:val="002978EF"/>
    <w:rsid w:val="002C1350"/>
    <w:rsid w:val="002D403B"/>
    <w:rsid w:val="002E0C0C"/>
    <w:rsid w:val="002E5FD8"/>
    <w:rsid w:val="002E6E71"/>
    <w:rsid w:val="002F68AB"/>
    <w:rsid w:val="003B2367"/>
    <w:rsid w:val="003B5CCB"/>
    <w:rsid w:val="003E79F4"/>
    <w:rsid w:val="00412C79"/>
    <w:rsid w:val="00415811"/>
    <w:rsid w:val="00465073"/>
    <w:rsid w:val="004A40A0"/>
    <w:rsid w:val="004B2FD9"/>
    <w:rsid w:val="00524D12"/>
    <w:rsid w:val="005C4A8C"/>
    <w:rsid w:val="005D598F"/>
    <w:rsid w:val="005E0546"/>
    <w:rsid w:val="00657EE3"/>
    <w:rsid w:val="00663B40"/>
    <w:rsid w:val="006A1DFC"/>
    <w:rsid w:val="00710928"/>
    <w:rsid w:val="0071194A"/>
    <w:rsid w:val="00747C6D"/>
    <w:rsid w:val="0077021B"/>
    <w:rsid w:val="00776CE5"/>
    <w:rsid w:val="0079165F"/>
    <w:rsid w:val="007A3744"/>
    <w:rsid w:val="007A557E"/>
    <w:rsid w:val="007B5418"/>
    <w:rsid w:val="007B7EF7"/>
    <w:rsid w:val="00874F5E"/>
    <w:rsid w:val="00883059"/>
    <w:rsid w:val="008970AF"/>
    <w:rsid w:val="008B5BA6"/>
    <w:rsid w:val="00914C2B"/>
    <w:rsid w:val="00925018"/>
    <w:rsid w:val="0093771B"/>
    <w:rsid w:val="009721FD"/>
    <w:rsid w:val="009B3D37"/>
    <w:rsid w:val="009E4ADD"/>
    <w:rsid w:val="009F6823"/>
    <w:rsid w:val="00A03F19"/>
    <w:rsid w:val="00A0489B"/>
    <w:rsid w:val="00A06C0D"/>
    <w:rsid w:val="00A11DDD"/>
    <w:rsid w:val="00A211E1"/>
    <w:rsid w:val="00A34F01"/>
    <w:rsid w:val="00A36603"/>
    <w:rsid w:val="00A56615"/>
    <w:rsid w:val="00A64EEC"/>
    <w:rsid w:val="00A75B9E"/>
    <w:rsid w:val="00A77A7F"/>
    <w:rsid w:val="00A80B39"/>
    <w:rsid w:val="00AB39F3"/>
    <w:rsid w:val="00AD4644"/>
    <w:rsid w:val="00AE2D12"/>
    <w:rsid w:val="00B30ECC"/>
    <w:rsid w:val="00B34215"/>
    <w:rsid w:val="00B37680"/>
    <w:rsid w:val="00BF32B5"/>
    <w:rsid w:val="00C25F97"/>
    <w:rsid w:val="00C27651"/>
    <w:rsid w:val="00C6606B"/>
    <w:rsid w:val="00C66C02"/>
    <w:rsid w:val="00C77E9C"/>
    <w:rsid w:val="00C95C44"/>
    <w:rsid w:val="00CC00E1"/>
    <w:rsid w:val="00CD4E7C"/>
    <w:rsid w:val="00D0725F"/>
    <w:rsid w:val="00D236C7"/>
    <w:rsid w:val="00D32419"/>
    <w:rsid w:val="00D44905"/>
    <w:rsid w:val="00D7396B"/>
    <w:rsid w:val="00D74588"/>
    <w:rsid w:val="00D76809"/>
    <w:rsid w:val="00D80996"/>
    <w:rsid w:val="00DA441E"/>
    <w:rsid w:val="00DD7C82"/>
    <w:rsid w:val="00E07C80"/>
    <w:rsid w:val="00E83C4E"/>
    <w:rsid w:val="00E84157"/>
    <w:rsid w:val="00EB3A53"/>
    <w:rsid w:val="00EF026F"/>
    <w:rsid w:val="00F3383E"/>
    <w:rsid w:val="00F41C91"/>
    <w:rsid w:val="00F676B4"/>
    <w:rsid w:val="00F7236E"/>
    <w:rsid w:val="00FE6314"/>
    <w:rsid w:val="00FF449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38F7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07C80"/>
    <w:pPr>
      <w:tabs>
        <w:tab w:val="center" w:pos="4536"/>
        <w:tab w:val="right" w:pos="9072"/>
      </w:tabs>
    </w:pPr>
  </w:style>
  <w:style w:type="character" w:customStyle="1" w:styleId="En-tteCar">
    <w:name w:val="En-tête Car"/>
    <w:basedOn w:val="Policepardfaut"/>
    <w:link w:val="En-tte"/>
    <w:uiPriority w:val="99"/>
    <w:rsid w:val="00E07C80"/>
  </w:style>
  <w:style w:type="paragraph" w:styleId="Pieddepage">
    <w:name w:val="footer"/>
    <w:basedOn w:val="Normal"/>
    <w:link w:val="PieddepageCar"/>
    <w:uiPriority w:val="99"/>
    <w:unhideWhenUsed/>
    <w:rsid w:val="00E07C80"/>
    <w:pPr>
      <w:tabs>
        <w:tab w:val="center" w:pos="4536"/>
        <w:tab w:val="right" w:pos="9072"/>
      </w:tabs>
    </w:pPr>
  </w:style>
  <w:style w:type="character" w:customStyle="1" w:styleId="PieddepageCar">
    <w:name w:val="Pied de page Car"/>
    <w:basedOn w:val="Policepardfaut"/>
    <w:link w:val="Pieddepage"/>
    <w:uiPriority w:val="99"/>
    <w:rsid w:val="00E07C80"/>
  </w:style>
  <w:style w:type="paragraph" w:styleId="Textedebulles">
    <w:name w:val="Balloon Text"/>
    <w:basedOn w:val="Normal"/>
    <w:link w:val="TextedebullesCar"/>
    <w:uiPriority w:val="99"/>
    <w:semiHidden/>
    <w:unhideWhenUsed/>
    <w:rsid w:val="00AE2D12"/>
    <w:rPr>
      <w:rFonts w:ascii="Lucida Grande" w:hAnsi="Lucida Grande"/>
      <w:sz w:val="18"/>
      <w:szCs w:val="18"/>
    </w:rPr>
  </w:style>
  <w:style w:type="character" w:customStyle="1" w:styleId="TextedebullesCar">
    <w:name w:val="Texte de bulles Car"/>
    <w:basedOn w:val="Policepardfaut"/>
    <w:link w:val="Textedebulles"/>
    <w:uiPriority w:val="99"/>
    <w:semiHidden/>
    <w:rsid w:val="00AE2D12"/>
    <w:rPr>
      <w:rFonts w:ascii="Lucida Grande" w:hAnsi="Lucida Grande"/>
      <w:sz w:val="18"/>
      <w:szCs w:val="18"/>
    </w:rPr>
  </w:style>
  <w:style w:type="paragraph" w:customStyle="1" w:styleId="Pardfaut">
    <w:name w:val="Par défaut"/>
    <w:rsid w:val="0079165F"/>
    <w:rPr>
      <w:rFonts w:ascii="Helvetica Neue" w:eastAsia="Arial Unicode MS" w:hAnsi="Helvetica Neue" w:cs="Arial Unicode MS"/>
      <w:color w:val="000000"/>
      <w:sz w:val="22"/>
      <w:szCs w:val="22"/>
      <w:lang w:eastAsia="fr-FR"/>
    </w:rPr>
  </w:style>
  <w:style w:type="paragraph" w:customStyle="1" w:styleId="Corps">
    <w:name w:val="Corps"/>
    <w:rsid w:val="00E84157"/>
    <w:rPr>
      <w:rFonts w:ascii="Times New Roman" w:eastAsia="Times New Roman" w:hAnsi="Times New Roman" w:cs="Times New Roman"/>
      <w:color w:val="000000"/>
      <w:u w:color="000000"/>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07C80"/>
    <w:pPr>
      <w:tabs>
        <w:tab w:val="center" w:pos="4536"/>
        <w:tab w:val="right" w:pos="9072"/>
      </w:tabs>
    </w:pPr>
  </w:style>
  <w:style w:type="character" w:customStyle="1" w:styleId="En-tteCar">
    <w:name w:val="En-tête Car"/>
    <w:basedOn w:val="Policepardfaut"/>
    <w:link w:val="En-tte"/>
    <w:uiPriority w:val="99"/>
    <w:rsid w:val="00E07C80"/>
  </w:style>
  <w:style w:type="paragraph" w:styleId="Pieddepage">
    <w:name w:val="footer"/>
    <w:basedOn w:val="Normal"/>
    <w:link w:val="PieddepageCar"/>
    <w:uiPriority w:val="99"/>
    <w:unhideWhenUsed/>
    <w:rsid w:val="00E07C80"/>
    <w:pPr>
      <w:tabs>
        <w:tab w:val="center" w:pos="4536"/>
        <w:tab w:val="right" w:pos="9072"/>
      </w:tabs>
    </w:pPr>
  </w:style>
  <w:style w:type="character" w:customStyle="1" w:styleId="PieddepageCar">
    <w:name w:val="Pied de page Car"/>
    <w:basedOn w:val="Policepardfaut"/>
    <w:link w:val="Pieddepage"/>
    <w:uiPriority w:val="99"/>
    <w:rsid w:val="00E07C80"/>
  </w:style>
  <w:style w:type="paragraph" w:styleId="Textedebulles">
    <w:name w:val="Balloon Text"/>
    <w:basedOn w:val="Normal"/>
    <w:link w:val="TextedebullesCar"/>
    <w:uiPriority w:val="99"/>
    <w:semiHidden/>
    <w:unhideWhenUsed/>
    <w:rsid w:val="00AE2D12"/>
    <w:rPr>
      <w:rFonts w:ascii="Lucida Grande" w:hAnsi="Lucida Grande"/>
      <w:sz w:val="18"/>
      <w:szCs w:val="18"/>
    </w:rPr>
  </w:style>
  <w:style w:type="character" w:customStyle="1" w:styleId="TextedebullesCar">
    <w:name w:val="Texte de bulles Car"/>
    <w:basedOn w:val="Policepardfaut"/>
    <w:link w:val="Textedebulles"/>
    <w:uiPriority w:val="99"/>
    <w:semiHidden/>
    <w:rsid w:val="00AE2D12"/>
    <w:rPr>
      <w:rFonts w:ascii="Lucida Grande" w:hAnsi="Lucida Grande"/>
      <w:sz w:val="18"/>
      <w:szCs w:val="18"/>
    </w:rPr>
  </w:style>
  <w:style w:type="paragraph" w:customStyle="1" w:styleId="Pardfaut">
    <w:name w:val="Par défaut"/>
    <w:rsid w:val="0079165F"/>
    <w:rPr>
      <w:rFonts w:ascii="Helvetica Neue" w:eastAsia="Arial Unicode MS" w:hAnsi="Helvetica Neue" w:cs="Arial Unicode MS"/>
      <w:color w:val="000000"/>
      <w:sz w:val="22"/>
      <w:szCs w:val="22"/>
      <w:lang w:eastAsia="fr-FR"/>
    </w:rPr>
  </w:style>
  <w:style w:type="paragraph" w:customStyle="1" w:styleId="Corps">
    <w:name w:val="Corps"/>
    <w:rsid w:val="00E84157"/>
    <w:rPr>
      <w:rFonts w:ascii="Times New Roman" w:eastAsia="Times New Roman" w:hAnsi="Times New Roman" w:cs="Times New Roman"/>
      <w:color w:val="000000"/>
      <w:u w:color="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481520">
      <w:bodyDiv w:val="1"/>
      <w:marLeft w:val="0"/>
      <w:marRight w:val="0"/>
      <w:marTop w:val="0"/>
      <w:marBottom w:val="0"/>
      <w:divBdr>
        <w:top w:val="none" w:sz="0" w:space="0" w:color="auto"/>
        <w:left w:val="none" w:sz="0" w:space="0" w:color="auto"/>
        <w:bottom w:val="none" w:sz="0" w:space="0" w:color="auto"/>
        <w:right w:val="none" w:sz="0" w:space="0" w:color="auto"/>
      </w:divBdr>
    </w:div>
    <w:div w:id="109524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1040</Characters>
  <Application>Microsoft Macintosh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Utilisateur de Microsoft Office</cp:lastModifiedBy>
  <cp:revision>3</cp:revision>
  <cp:lastPrinted>2019-12-24T12:44:00Z</cp:lastPrinted>
  <dcterms:created xsi:type="dcterms:W3CDTF">2022-12-13T07:24:00Z</dcterms:created>
  <dcterms:modified xsi:type="dcterms:W3CDTF">2022-12-13T13:17:00Z</dcterms:modified>
</cp:coreProperties>
</file>