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753C" w14:textId="77777777" w:rsidR="008E1A3B" w:rsidRDefault="008E1A3B" w:rsidP="00DD411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p>
    <w:p w14:paraId="15417566" w14:textId="6570280D" w:rsidR="00710928" w:rsidRDefault="00776CE5" w:rsidP="00DD411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 xml:space="preserve">Avis sur </w:t>
      </w:r>
      <w:r w:rsidR="00AE2C3C">
        <w:rPr>
          <w:rFonts w:ascii="Calibri" w:hAnsi="Calibri"/>
          <w:b/>
          <w:bCs/>
          <w:sz w:val="32"/>
          <w:szCs w:val="32"/>
        </w:rPr>
        <w:t>l</w:t>
      </w:r>
      <w:r w:rsidR="005E1A70">
        <w:rPr>
          <w:rFonts w:ascii="Calibri" w:hAnsi="Calibri"/>
          <w:b/>
          <w:bCs/>
          <w:sz w:val="32"/>
          <w:szCs w:val="32"/>
        </w:rPr>
        <w:t>e budget d’exploitation 2023 de la BU RATP INFRASTRUCTURES</w:t>
      </w:r>
    </w:p>
    <w:p w14:paraId="1200A640" w14:textId="77777777" w:rsidR="00710928" w:rsidRDefault="00710928"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38EFDB30" w14:textId="31D7FA62" w:rsidR="00710928" w:rsidRPr="00696839" w:rsidRDefault="005E1A70"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r w:rsidRPr="00696839">
        <w:rPr>
          <w:rFonts w:ascii="Calibri" w:hAnsi="Calibri"/>
          <w:color w:val="auto"/>
          <w:sz w:val="24"/>
          <w:szCs w:val="24"/>
        </w:rPr>
        <w:t xml:space="preserve">Un budget 2022 qui </w:t>
      </w:r>
      <w:r w:rsidR="00BB72D6" w:rsidRPr="00696839">
        <w:rPr>
          <w:rFonts w:ascii="Calibri" w:hAnsi="Calibri"/>
          <w:color w:val="auto"/>
          <w:sz w:val="24"/>
          <w:szCs w:val="24"/>
        </w:rPr>
        <w:t>est</w:t>
      </w:r>
      <w:r w:rsidRPr="00696839">
        <w:rPr>
          <w:rFonts w:ascii="Calibri" w:hAnsi="Calibri"/>
          <w:color w:val="auto"/>
          <w:sz w:val="24"/>
          <w:szCs w:val="24"/>
        </w:rPr>
        <w:t xml:space="preserve"> en recul de 15 millions d’euros par rapport à l’année précédente. Un projet SCORE qui coûte 6 millions</w:t>
      </w:r>
      <w:r w:rsidR="00E15448" w:rsidRPr="00696839">
        <w:rPr>
          <w:rFonts w:ascii="Calibri" w:hAnsi="Calibri"/>
          <w:color w:val="auto"/>
          <w:sz w:val="24"/>
          <w:szCs w:val="24"/>
        </w:rPr>
        <w:t xml:space="preserve"> par an, et ce, depuis 2 ans</w:t>
      </w:r>
      <w:r w:rsidR="001A28A4" w:rsidRPr="00696839">
        <w:rPr>
          <w:rFonts w:ascii="Calibri" w:hAnsi="Calibri"/>
          <w:color w:val="auto"/>
          <w:sz w:val="24"/>
          <w:szCs w:val="24"/>
        </w:rPr>
        <w:t xml:space="preserve">. Un projet </w:t>
      </w:r>
      <w:r w:rsidRPr="00696839">
        <w:rPr>
          <w:rFonts w:ascii="Calibri" w:hAnsi="Calibri"/>
          <w:color w:val="auto"/>
          <w:sz w:val="24"/>
          <w:szCs w:val="24"/>
        </w:rPr>
        <w:t xml:space="preserve">qui </w:t>
      </w:r>
      <w:r w:rsidR="001A28A4" w:rsidRPr="00696839">
        <w:rPr>
          <w:rFonts w:ascii="Calibri" w:hAnsi="Calibri"/>
          <w:color w:val="auto"/>
          <w:sz w:val="24"/>
          <w:szCs w:val="24"/>
        </w:rPr>
        <w:t xml:space="preserve">devrait, soudainement, rapporter 1 million d’Euros en 2023. Précisons également que </w:t>
      </w:r>
      <w:r w:rsidRPr="00696839">
        <w:rPr>
          <w:rFonts w:ascii="Calibri" w:hAnsi="Calibri"/>
          <w:color w:val="auto"/>
          <w:sz w:val="24"/>
          <w:szCs w:val="24"/>
        </w:rPr>
        <w:t>le projet GALAXIE, pour l’instant, une charge</w:t>
      </w:r>
      <w:r w:rsidR="001A28A4" w:rsidRPr="00696839">
        <w:rPr>
          <w:rFonts w:ascii="Calibri" w:hAnsi="Calibri"/>
          <w:color w:val="auto"/>
          <w:sz w:val="24"/>
          <w:szCs w:val="24"/>
        </w:rPr>
        <w:t>.</w:t>
      </w:r>
      <w:r w:rsidRPr="00696839">
        <w:rPr>
          <w:rFonts w:ascii="Calibri" w:hAnsi="Calibri"/>
          <w:color w:val="auto"/>
          <w:sz w:val="24"/>
          <w:szCs w:val="24"/>
        </w:rPr>
        <w:t xml:space="preserve"> </w:t>
      </w:r>
    </w:p>
    <w:p w14:paraId="2C1986AC" w14:textId="6A503123" w:rsidR="00DD4117" w:rsidRPr="00696839" w:rsidRDefault="00DD4117"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p>
    <w:p w14:paraId="2179FA33" w14:textId="19F249DB" w:rsidR="00DD4117" w:rsidRPr="00696839" w:rsidRDefault="005E1A70"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r w:rsidRPr="00696839">
        <w:rPr>
          <w:rFonts w:ascii="Calibri" w:hAnsi="Calibri"/>
          <w:color w:val="auto"/>
          <w:sz w:val="24"/>
          <w:szCs w:val="24"/>
        </w:rPr>
        <w:t>Autre donnée et pas des moindres, l’IDFM</w:t>
      </w:r>
      <w:r w:rsidR="001A28A4" w:rsidRPr="00696839">
        <w:rPr>
          <w:rFonts w:ascii="Calibri" w:hAnsi="Calibri"/>
          <w:color w:val="auto"/>
          <w:sz w:val="24"/>
          <w:szCs w:val="24"/>
        </w:rPr>
        <w:t xml:space="preserve"> est</w:t>
      </w:r>
      <w:r w:rsidRPr="00696839">
        <w:rPr>
          <w:rFonts w:ascii="Calibri" w:hAnsi="Calibri"/>
          <w:color w:val="auto"/>
          <w:sz w:val="24"/>
          <w:szCs w:val="24"/>
        </w:rPr>
        <w:t xml:space="preserve"> proche de la cessation de paiement avec un déficit de 800 millions d’euros qui pourrait avoisiner les 2,3 milliards</w:t>
      </w:r>
      <w:r w:rsidR="001A28A4" w:rsidRPr="00696839">
        <w:rPr>
          <w:rFonts w:ascii="Calibri" w:hAnsi="Calibri"/>
          <w:color w:val="auto"/>
          <w:sz w:val="24"/>
          <w:szCs w:val="24"/>
        </w:rPr>
        <w:t xml:space="preserve"> </w:t>
      </w:r>
      <w:r w:rsidRPr="00696839">
        <w:rPr>
          <w:rFonts w:ascii="Calibri" w:hAnsi="Calibri"/>
          <w:color w:val="auto"/>
          <w:sz w:val="24"/>
          <w:szCs w:val="24"/>
        </w:rPr>
        <w:t xml:space="preserve">en 2030. </w:t>
      </w:r>
    </w:p>
    <w:p w14:paraId="68A8B88D" w14:textId="2BBCDE9A" w:rsidR="00AE2C3C" w:rsidRPr="00696839" w:rsidRDefault="00AE2C3C"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p>
    <w:p w14:paraId="1046D9F5" w14:textId="45A723AF" w:rsidR="00AE2C3C" w:rsidRPr="00696839" w:rsidRDefault="005E1A70"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r w:rsidRPr="00696839">
        <w:rPr>
          <w:rFonts w:ascii="Calibri" w:hAnsi="Calibri"/>
          <w:color w:val="auto"/>
          <w:sz w:val="24"/>
          <w:szCs w:val="24"/>
        </w:rPr>
        <w:t>L’état financier de notre autorité de tutelle a de quoi inquiéter pour mener à bien tous les projets du département, et interroge sur sa capacité à financer l’exploitation du Grand Paris. 2023 s’annonce dans la continuité de 2022, avec l’ambition de transformer le département en améliorant sa manière de faire et en armant mieux sa gestion d’actif</w:t>
      </w:r>
      <w:r w:rsidR="001A28A4" w:rsidRPr="00696839">
        <w:rPr>
          <w:rFonts w:ascii="Calibri" w:hAnsi="Calibri"/>
          <w:color w:val="auto"/>
          <w:sz w:val="24"/>
          <w:szCs w:val="24"/>
        </w:rPr>
        <w:t>s</w:t>
      </w:r>
      <w:r w:rsidRPr="00696839">
        <w:rPr>
          <w:rFonts w:ascii="Calibri" w:hAnsi="Calibri"/>
          <w:color w:val="auto"/>
          <w:sz w:val="24"/>
          <w:szCs w:val="24"/>
        </w:rPr>
        <w:t xml:space="preserve">. </w:t>
      </w:r>
    </w:p>
    <w:p w14:paraId="14DAB1ED" w14:textId="6E5E10ED" w:rsidR="005E1A70" w:rsidRPr="00696839" w:rsidRDefault="005E1A70"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p>
    <w:p w14:paraId="29BC4265" w14:textId="4EFBDD13" w:rsidR="005E1A70" w:rsidRPr="00696839" w:rsidRDefault="005E1A70"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r w:rsidRPr="00696839">
        <w:rPr>
          <w:rFonts w:ascii="Calibri" w:hAnsi="Calibri"/>
          <w:color w:val="auto"/>
          <w:sz w:val="24"/>
          <w:szCs w:val="24"/>
        </w:rPr>
        <w:t>Des outils vont également être déployés comme l’asset management</w:t>
      </w:r>
      <w:r w:rsidR="001A28A4" w:rsidRPr="00696839">
        <w:rPr>
          <w:rFonts w:ascii="Calibri" w:hAnsi="Calibri"/>
          <w:color w:val="auto"/>
          <w:sz w:val="24"/>
          <w:szCs w:val="24"/>
        </w:rPr>
        <w:t>, et</w:t>
      </w:r>
      <w:r w:rsidRPr="00696839">
        <w:rPr>
          <w:rFonts w:ascii="Calibri" w:hAnsi="Calibri"/>
          <w:color w:val="auto"/>
          <w:sz w:val="24"/>
          <w:szCs w:val="24"/>
        </w:rPr>
        <w:t xml:space="preserve"> devrait permettre de mieux évaluer nos actifs et de mieux organiser notre activité. </w:t>
      </w:r>
    </w:p>
    <w:p w14:paraId="748C50B6" w14:textId="7A86A6C6" w:rsidR="005E1A70" w:rsidRPr="00696839" w:rsidRDefault="005E1A70"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p>
    <w:p w14:paraId="1AB905F9" w14:textId="5E2AAFA5" w:rsidR="005E1A70" w:rsidRPr="00696839" w:rsidRDefault="005E1A70"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r w:rsidRPr="00696839">
        <w:rPr>
          <w:rFonts w:ascii="Calibri" w:hAnsi="Calibri"/>
          <w:color w:val="auto"/>
          <w:sz w:val="24"/>
          <w:szCs w:val="24"/>
        </w:rPr>
        <w:t>Nous restons en alerte sur l’item « adéquation charges/ressources » qui pourrait devenir le petit diapason du département</w:t>
      </w:r>
      <w:r w:rsidR="001A28A4" w:rsidRPr="00696839">
        <w:rPr>
          <w:rFonts w:ascii="Calibri" w:hAnsi="Calibri"/>
          <w:color w:val="auto"/>
          <w:sz w:val="24"/>
          <w:szCs w:val="24"/>
        </w:rPr>
        <w:t> ;</w:t>
      </w:r>
      <w:r w:rsidRPr="00696839">
        <w:rPr>
          <w:rFonts w:ascii="Calibri" w:hAnsi="Calibri"/>
          <w:color w:val="auto"/>
          <w:sz w:val="24"/>
          <w:szCs w:val="24"/>
        </w:rPr>
        <w:t xml:space="preserve"> comment faire plus avec moins de personnel</w:t>
      </w:r>
      <w:r w:rsidR="001A28A4" w:rsidRPr="00696839">
        <w:rPr>
          <w:rFonts w:ascii="Calibri" w:hAnsi="Calibri"/>
          <w:color w:val="auto"/>
          <w:sz w:val="24"/>
          <w:szCs w:val="24"/>
        </w:rPr>
        <w:t> ?!</w:t>
      </w:r>
      <w:r w:rsidRPr="00696839">
        <w:rPr>
          <w:rFonts w:ascii="Calibri" w:hAnsi="Calibri"/>
          <w:color w:val="auto"/>
          <w:sz w:val="24"/>
          <w:szCs w:val="24"/>
        </w:rPr>
        <w:t xml:space="preserve"> </w:t>
      </w:r>
    </w:p>
    <w:p w14:paraId="266BEA2D" w14:textId="22CE688E" w:rsidR="005E1A70" w:rsidRPr="00696839" w:rsidRDefault="005E1A70"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p>
    <w:p w14:paraId="638DCEE6" w14:textId="3D60CCD2" w:rsidR="005E1A70" w:rsidRPr="00696839" w:rsidRDefault="005E1A70"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r w:rsidRPr="00696839">
        <w:rPr>
          <w:rFonts w:ascii="Calibri" w:hAnsi="Calibri"/>
          <w:color w:val="auto"/>
          <w:sz w:val="24"/>
          <w:szCs w:val="24"/>
        </w:rPr>
        <w:t>Un résultat net en forte hausse pour 2023, surtout dû à une rémunération plus importante de l’IDFM, une hausse des recettes annexes</w:t>
      </w:r>
      <w:r w:rsidR="001A28A4" w:rsidRPr="00696839">
        <w:rPr>
          <w:rFonts w:ascii="Calibri" w:hAnsi="Calibri"/>
          <w:color w:val="auto"/>
          <w:sz w:val="24"/>
          <w:szCs w:val="24"/>
        </w:rPr>
        <w:t xml:space="preserve"> quant au</w:t>
      </w:r>
      <w:r w:rsidRPr="00696839">
        <w:rPr>
          <w:rFonts w:ascii="Calibri" w:hAnsi="Calibri"/>
          <w:color w:val="auto"/>
          <w:sz w:val="24"/>
          <w:szCs w:val="24"/>
        </w:rPr>
        <w:t xml:space="preserve"> résultat d’exploitation</w:t>
      </w:r>
      <w:r w:rsidR="001A28A4" w:rsidRPr="00696839">
        <w:rPr>
          <w:rFonts w:ascii="Calibri" w:hAnsi="Calibri"/>
          <w:color w:val="auto"/>
          <w:sz w:val="24"/>
          <w:szCs w:val="24"/>
        </w:rPr>
        <w:t xml:space="preserve"> il</w:t>
      </w:r>
      <w:r w:rsidRPr="00696839">
        <w:rPr>
          <w:rFonts w:ascii="Calibri" w:hAnsi="Calibri"/>
          <w:color w:val="auto"/>
          <w:sz w:val="24"/>
          <w:szCs w:val="24"/>
        </w:rPr>
        <w:t xml:space="preserve"> reste stable depuis plusieurs années. </w:t>
      </w:r>
    </w:p>
    <w:p w14:paraId="0E3F4C1C" w14:textId="2D579162" w:rsidR="005E1A70" w:rsidRPr="00696839" w:rsidRDefault="005E1A70"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p>
    <w:p w14:paraId="137133D2" w14:textId="1419597E" w:rsidR="005E1A70" w:rsidRPr="00696839" w:rsidRDefault="005E1A70"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r w:rsidRPr="00696839">
        <w:rPr>
          <w:rFonts w:ascii="Calibri" w:hAnsi="Calibri"/>
          <w:color w:val="auto"/>
          <w:sz w:val="24"/>
          <w:szCs w:val="24"/>
        </w:rPr>
        <w:t>Les ETP augmentent en particulier avec la montée en charge du Grand Paris avec un point de sortie aux alentours de 40 ETP dès cette année et un recrutement qui s’est concrétisé fin 2022. Notons que certains éléments ne sont pas intégrés dans cette maquette comme le budget</w:t>
      </w:r>
      <w:r w:rsidR="00523E7B" w:rsidRPr="00696839">
        <w:rPr>
          <w:rFonts w:ascii="Calibri" w:hAnsi="Calibri"/>
          <w:color w:val="auto"/>
          <w:sz w:val="24"/>
          <w:szCs w:val="24"/>
        </w:rPr>
        <w:t xml:space="preserve"> APPM, l’augmentation de la valeur du point </w:t>
      </w:r>
      <w:r w:rsidR="00BB72D6" w:rsidRPr="00696839">
        <w:rPr>
          <w:rFonts w:ascii="Calibri" w:hAnsi="Calibri"/>
          <w:color w:val="auto"/>
          <w:sz w:val="24"/>
          <w:szCs w:val="24"/>
        </w:rPr>
        <w:t xml:space="preserve">ou </w:t>
      </w:r>
      <w:r w:rsidR="00696839" w:rsidRPr="00696839">
        <w:rPr>
          <w:rFonts w:ascii="Calibri" w:hAnsi="Calibri"/>
          <w:color w:val="auto"/>
          <w:sz w:val="24"/>
          <w:szCs w:val="24"/>
        </w:rPr>
        <w:t xml:space="preserve">encore </w:t>
      </w:r>
      <w:r w:rsidR="00523E7B" w:rsidRPr="00696839">
        <w:rPr>
          <w:rFonts w:ascii="Calibri" w:hAnsi="Calibri"/>
          <w:color w:val="auto"/>
          <w:sz w:val="24"/>
          <w:szCs w:val="24"/>
        </w:rPr>
        <w:t xml:space="preserve">le Grand Paris. D’ailleurs, pour la prochaine présentation, nous vous demandons de présenter les 2 budgets séparés, soit le réseau existant et le Grand Paris. Enfin, il est fort possible que l’organisation des JO 2024 </w:t>
      </w:r>
      <w:r w:rsidR="00C80307" w:rsidRPr="00696839">
        <w:rPr>
          <w:rFonts w:ascii="Calibri" w:hAnsi="Calibri"/>
          <w:color w:val="auto"/>
          <w:sz w:val="24"/>
          <w:szCs w:val="24"/>
        </w:rPr>
        <w:t>entraine</w:t>
      </w:r>
      <w:r w:rsidR="00523E7B" w:rsidRPr="00696839">
        <w:rPr>
          <w:rFonts w:ascii="Calibri" w:hAnsi="Calibri"/>
          <w:color w:val="auto"/>
          <w:sz w:val="24"/>
          <w:szCs w:val="24"/>
        </w:rPr>
        <w:t xml:space="preserve"> un surcoût. </w:t>
      </w:r>
    </w:p>
    <w:p w14:paraId="2E6C6B77" w14:textId="0C878140" w:rsidR="00DD4117" w:rsidRPr="00696839" w:rsidRDefault="00DD4117"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p>
    <w:p w14:paraId="6D7AC416" w14:textId="20F9703A" w:rsidR="00DD4117" w:rsidRPr="00696839" w:rsidRDefault="00DD4117" w:rsidP="007109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olor w:val="auto"/>
          <w:sz w:val="24"/>
          <w:szCs w:val="24"/>
        </w:rPr>
      </w:pPr>
      <w:r w:rsidRPr="00696839">
        <w:rPr>
          <w:rFonts w:ascii="Calibri" w:hAnsi="Calibri"/>
          <w:color w:val="auto"/>
          <w:sz w:val="24"/>
          <w:szCs w:val="24"/>
        </w:rPr>
        <w:t>Les élus du CSE RATP INFRASTRUCTURES</w:t>
      </w:r>
      <w:r w:rsidR="00523E7B" w:rsidRPr="00696839">
        <w:rPr>
          <w:rFonts w:ascii="Calibri" w:hAnsi="Calibri"/>
          <w:color w:val="auto"/>
          <w:sz w:val="24"/>
          <w:szCs w:val="24"/>
        </w:rPr>
        <w:t xml:space="preserve"> prennent acte du budget d’exploitation 2023 de la BU RATP INFRASTRUCTURES. </w:t>
      </w:r>
    </w:p>
    <w:p w14:paraId="42AB2ED3" w14:textId="77777777" w:rsidR="00776CE5" w:rsidRPr="00696839" w:rsidRDefault="00776CE5" w:rsidP="00776CE5"/>
    <w:p w14:paraId="479ACD7C" w14:textId="77777777" w:rsidR="00284202" w:rsidRPr="00696839" w:rsidRDefault="00284202" w:rsidP="00284202">
      <w:pPr>
        <w:pStyle w:val="Corps"/>
        <w:ind w:right="-149"/>
        <w:jc w:val="both"/>
        <w:rPr>
          <w:rFonts w:ascii="Calibri" w:eastAsia="Calibri" w:hAnsi="Calibri" w:cs="Calibri"/>
          <w:color w:val="auto"/>
        </w:rPr>
      </w:pPr>
      <w:r w:rsidRPr="00696839">
        <w:rPr>
          <w:rFonts w:ascii="Calibri" w:hAnsi="Calibri"/>
          <w:color w:val="auto"/>
          <w:u w:val="single"/>
          <w:lang w:val="es-ES_tradnl"/>
        </w:rPr>
        <w:t>PROCÉDURE DE VOTE</w:t>
      </w:r>
      <w:r w:rsidRPr="00696839">
        <w:rPr>
          <w:rFonts w:ascii="Calibri" w:hAnsi="Calibri"/>
          <w:color w:val="auto"/>
        </w:rPr>
        <w:t> :</w:t>
      </w:r>
    </w:p>
    <w:p w14:paraId="18C9E8B6" w14:textId="77777777" w:rsidR="00284202" w:rsidRPr="00696839" w:rsidRDefault="00284202" w:rsidP="00284202">
      <w:pPr>
        <w:pStyle w:val="Corps"/>
        <w:ind w:right="-149"/>
        <w:jc w:val="both"/>
        <w:rPr>
          <w:rFonts w:ascii="Calibri" w:eastAsia="Calibri" w:hAnsi="Calibri" w:cs="Calibri"/>
          <w:color w:val="auto"/>
        </w:rPr>
      </w:pPr>
    </w:p>
    <w:p w14:paraId="14F15FB8" w14:textId="4E7F60AF" w:rsidR="00284202" w:rsidRPr="00696839" w:rsidRDefault="00284202" w:rsidP="00284202">
      <w:pPr>
        <w:pStyle w:val="Corps"/>
        <w:ind w:right="-149"/>
        <w:jc w:val="both"/>
        <w:rPr>
          <w:rFonts w:ascii="Calibri" w:hAnsi="Calibri"/>
          <w:b/>
          <w:bCs/>
          <w:color w:val="auto"/>
        </w:rPr>
      </w:pPr>
      <w:r w:rsidRPr="00696839">
        <w:rPr>
          <w:rFonts w:ascii="Calibri" w:hAnsi="Calibri"/>
          <w:color w:val="auto"/>
        </w:rPr>
        <w:t>POUR :</w:t>
      </w:r>
    </w:p>
    <w:p w14:paraId="0AF1C1E8" w14:textId="0FAD76C2" w:rsidR="00284202" w:rsidRPr="00696839" w:rsidRDefault="00284202" w:rsidP="00284202">
      <w:pPr>
        <w:pStyle w:val="Corps"/>
        <w:ind w:right="-149"/>
        <w:jc w:val="both"/>
        <w:rPr>
          <w:rFonts w:ascii="Calibri" w:eastAsia="Calibri" w:hAnsi="Calibri" w:cs="Calibri"/>
          <w:b/>
          <w:bCs/>
          <w:color w:val="auto"/>
        </w:rPr>
      </w:pPr>
      <w:r w:rsidRPr="00696839">
        <w:rPr>
          <w:rFonts w:ascii="Calibri" w:hAnsi="Calibri"/>
          <w:color w:val="auto"/>
          <w:lang w:val="de-DE"/>
        </w:rPr>
        <w:t>CONTRE</w:t>
      </w:r>
      <w:r w:rsidRPr="00696839">
        <w:rPr>
          <w:rFonts w:ascii="Calibri" w:hAnsi="Calibri"/>
          <w:color w:val="auto"/>
        </w:rPr>
        <w:t> :</w:t>
      </w:r>
      <w:r w:rsidR="00792698" w:rsidRPr="00696839">
        <w:rPr>
          <w:rFonts w:ascii="Calibri" w:hAnsi="Calibri"/>
          <w:color w:val="auto"/>
        </w:rPr>
        <w:t xml:space="preserve"> </w:t>
      </w:r>
    </w:p>
    <w:p w14:paraId="3C3027C0" w14:textId="71473198" w:rsidR="00F41C91" w:rsidRDefault="00284202" w:rsidP="008E1A3B">
      <w:pPr>
        <w:pStyle w:val="Corps"/>
        <w:ind w:right="-149"/>
        <w:jc w:val="both"/>
      </w:pPr>
      <w:r w:rsidRPr="00696839">
        <w:rPr>
          <w:rFonts w:ascii="Calibri" w:hAnsi="Calibri"/>
          <w:color w:val="auto"/>
        </w:rPr>
        <w:t>ABSTENTION</w:t>
      </w:r>
      <w:r w:rsidR="00696839">
        <w:rPr>
          <w:rFonts w:ascii="Calibri" w:hAnsi="Calibri"/>
          <w:color w:val="auto"/>
        </w:rPr>
        <w:t xml:space="preserve"> :</w:t>
      </w:r>
    </w:p>
    <w:sectPr w:rsidR="00F41C91" w:rsidSect="00A11DDD">
      <w:headerReference w:type="default"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F746" w14:textId="77777777" w:rsidR="00782DE3" w:rsidRDefault="00782DE3" w:rsidP="00E07C80">
      <w:r>
        <w:separator/>
      </w:r>
    </w:p>
  </w:endnote>
  <w:endnote w:type="continuationSeparator" w:id="0">
    <w:p w14:paraId="5F5C9176" w14:textId="77777777" w:rsidR="00782DE3" w:rsidRDefault="00782DE3"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643975"/>
      <w:docPartObj>
        <w:docPartGallery w:val="Page Numbers (Bottom of Page)"/>
        <w:docPartUnique/>
      </w:docPartObj>
    </w:sdtPr>
    <w:sdtContent>
      <w:p w14:paraId="5AD5B700" w14:textId="77777777" w:rsidR="00D80996" w:rsidRDefault="00D80996">
        <w:pPr>
          <w:pStyle w:val="Pieddepage"/>
          <w:jc w:val="right"/>
        </w:pPr>
        <w:r>
          <w:fldChar w:fldCharType="begin"/>
        </w:r>
        <w:r>
          <w:instrText>PAGE   \* MERGEFORMAT</w:instrText>
        </w:r>
        <w:r>
          <w:fldChar w:fldCharType="separate"/>
        </w:r>
        <w:r w:rsidR="00D76809">
          <w:rPr>
            <w:noProof/>
          </w:rPr>
          <w:t>1</w:t>
        </w:r>
        <w:r>
          <w:fldChar w:fldCharType="end"/>
        </w:r>
        <w:r>
          <w:t>/1</w:t>
        </w:r>
      </w:p>
    </w:sdtContent>
  </w:sdt>
  <w:p w14:paraId="53DA5643" w14:textId="77777777" w:rsidR="00D80996" w:rsidRDefault="00D809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D591" w14:textId="77777777" w:rsidR="00782DE3" w:rsidRDefault="00782DE3" w:rsidP="00E07C80">
      <w:r>
        <w:separator/>
      </w:r>
    </w:p>
  </w:footnote>
  <w:footnote w:type="continuationSeparator" w:id="0">
    <w:p w14:paraId="3471F7CC" w14:textId="77777777" w:rsidR="00782DE3" w:rsidRDefault="00782DE3"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526" w14:textId="2A29627F" w:rsidR="002E0C0C" w:rsidRDefault="00A36603" w:rsidP="00A36603">
    <w:pPr>
      <w:pStyle w:val="En-tte"/>
      <w:tabs>
        <w:tab w:val="clear" w:pos="4536"/>
        <w:tab w:val="clear" w:pos="9072"/>
        <w:tab w:val="left" w:pos="4591"/>
      </w:tabs>
    </w:pPr>
    <w:r>
      <w:tab/>
    </w:r>
  </w:p>
  <w:p w14:paraId="09D77FC0" w14:textId="77777777" w:rsidR="002E0C0C" w:rsidRDefault="000D434F">
    <w:pPr>
      <w:pStyle w:val="En-tte"/>
    </w:pPr>
    <w:r>
      <w:rPr>
        <w:noProof/>
        <w:lang w:eastAsia="fr-FR"/>
      </w:rPr>
      <mc:AlternateContent>
        <mc:Choice Requires="wps">
          <w:drawing>
            <wp:anchor distT="45720" distB="45720" distL="114300" distR="114300" simplePos="0" relativeHeight="251659264" behindDoc="0" locked="0" layoutInCell="1" allowOverlap="1" wp14:anchorId="4B97CFA7" wp14:editId="529FE032">
              <wp:simplePos x="0" y="0"/>
              <wp:positionH relativeFrom="column">
                <wp:posOffset>3778885</wp:posOffset>
              </wp:positionH>
              <wp:positionV relativeFrom="paragraph">
                <wp:posOffset>27305</wp:posOffset>
              </wp:positionV>
              <wp:extent cx="2461260" cy="487680"/>
              <wp:effectExtent l="0" t="0" r="1524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87680"/>
                      </a:xfrm>
                      <a:prstGeom prst="rect">
                        <a:avLst/>
                      </a:prstGeom>
                      <a:solidFill>
                        <a:srgbClr val="FFFFFF"/>
                      </a:solidFill>
                      <a:ln w="9525">
                        <a:solidFill>
                          <a:srgbClr val="000000"/>
                        </a:solidFill>
                        <a:miter lim="800000"/>
                        <a:headEnd/>
                        <a:tailEnd/>
                      </a:ln>
                    </wps:spPr>
                    <wps:txbx>
                      <w:txbxContent>
                        <w:p w14:paraId="3E59E04D" w14:textId="77777777" w:rsidR="00284202" w:rsidRDefault="002C1350">
                          <w:r>
                            <w:t>Séance du CSE</w:t>
                          </w:r>
                          <w:r w:rsidR="00284202">
                            <w:t xml:space="preserve"> </w:t>
                          </w:r>
                          <w:r w:rsidR="000D434F">
                            <w:t>RATP Infrastructures</w:t>
                          </w:r>
                        </w:p>
                        <w:p w14:paraId="07B15196" w14:textId="7C3CBED4" w:rsidR="00F41C91" w:rsidRDefault="00284202">
                          <w:r>
                            <w:t xml:space="preserve">                   </w:t>
                          </w:r>
                          <w:r w:rsidR="00AE2C3C">
                            <w:t xml:space="preserve"> </w:t>
                          </w:r>
                          <w:r>
                            <w:t>2</w:t>
                          </w:r>
                          <w:r w:rsidR="00DD4117">
                            <w:t>6 janvier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7CFA7" id="_x0000_t202" coordsize="21600,21600" o:spt="202" path="m,l,21600r21600,l21600,xe">
              <v:stroke joinstyle="miter"/>
              <v:path gradientshapeok="t" o:connecttype="rect"/>
            </v:shapetype>
            <v:shape id="Zone de texte 2" o:spid="_x0000_s1026" type="#_x0000_t202" style="position:absolute;margin-left:297.55pt;margin-top:2.15pt;width:193.8pt;height:3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">
              <v:textbox>
                <w:txbxContent>
                  <w:p w14:paraId="3E59E04D" w14:textId="77777777" w:rsidR="00284202" w:rsidRDefault="002C1350">
                    <w:r>
                      <w:t>Séance du CSE</w:t>
                    </w:r>
                    <w:r w:rsidR="00284202">
                      <w:t xml:space="preserve"> </w:t>
                    </w:r>
                    <w:r w:rsidR="000D434F">
                      <w:t>RATP Infrastructures</w:t>
                    </w:r>
                  </w:p>
                  <w:p w14:paraId="07B15196" w14:textId="7C3CBED4" w:rsidR="00F41C91" w:rsidRDefault="00284202">
                    <w:r>
                      <w:t xml:space="preserve">                   </w:t>
                    </w:r>
                    <w:r w:rsidR="00AE2C3C">
                      <w:t xml:space="preserve"> </w:t>
                    </w:r>
                    <w:r>
                      <w:t>2</w:t>
                    </w:r>
                    <w:r w:rsidR="00DD4117">
                      <w:t>6 janvier 2023</w:t>
                    </w:r>
                  </w:p>
                </w:txbxContent>
              </v:textbox>
              <w10:wrap type="square"/>
            </v:shape>
          </w:pict>
        </mc:Fallback>
      </mc:AlternateContent>
    </w:r>
  </w:p>
  <w:p w14:paraId="2B4C8F7D" w14:textId="77777777" w:rsidR="00E07C80" w:rsidRDefault="00E83C4E">
    <w:pPr>
      <w:pStyle w:val="En-tte"/>
    </w:pPr>
    <w:r>
      <w:rPr>
        <w:noProof/>
        <w:lang w:eastAsia="fr-FR"/>
      </w:rPr>
      <w:drawing>
        <wp:inline distT="0" distB="0" distL="0" distR="0" wp14:anchorId="75835B44" wp14:editId="4B51442D">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12"/>
    <w:rsid w:val="00016BF3"/>
    <w:rsid w:val="00046DB1"/>
    <w:rsid w:val="0007767B"/>
    <w:rsid w:val="000C48DA"/>
    <w:rsid w:val="000C5A8B"/>
    <w:rsid w:val="000D434F"/>
    <w:rsid w:val="000D61E6"/>
    <w:rsid w:val="000E367D"/>
    <w:rsid w:val="000E6998"/>
    <w:rsid w:val="000F69AA"/>
    <w:rsid w:val="001268FF"/>
    <w:rsid w:val="00194AC9"/>
    <w:rsid w:val="001A28A4"/>
    <w:rsid w:val="001D59AF"/>
    <w:rsid w:val="001F4104"/>
    <w:rsid w:val="00205DCB"/>
    <w:rsid w:val="00236808"/>
    <w:rsid w:val="00284202"/>
    <w:rsid w:val="002978EF"/>
    <w:rsid w:val="002C1350"/>
    <w:rsid w:val="002D403B"/>
    <w:rsid w:val="002E0C0C"/>
    <w:rsid w:val="002E5FD8"/>
    <w:rsid w:val="002E6E71"/>
    <w:rsid w:val="002F68AB"/>
    <w:rsid w:val="003B2367"/>
    <w:rsid w:val="003E79F4"/>
    <w:rsid w:val="003F098B"/>
    <w:rsid w:val="00412C79"/>
    <w:rsid w:val="00415811"/>
    <w:rsid w:val="004262D4"/>
    <w:rsid w:val="00443DFA"/>
    <w:rsid w:val="00465073"/>
    <w:rsid w:val="004A40A0"/>
    <w:rsid w:val="004B2FD9"/>
    <w:rsid w:val="00512C1E"/>
    <w:rsid w:val="00523E7B"/>
    <w:rsid w:val="005D598F"/>
    <w:rsid w:val="005E0546"/>
    <w:rsid w:val="005E1A70"/>
    <w:rsid w:val="0063794F"/>
    <w:rsid w:val="00657EE3"/>
    <w:rsid w:val="00663B40"/>
    <w:rsid w:val="00696839"/>
    <w:rsid w:val="006A1DFC"/>
    <w:rsid w:val="00710928"/>
    <w:rsid w:val="0071194A"/>
    <w:rsid w:val="00747C6D"/>
    <w:rsid w:val="0077021B"/>
    <w:rsid w:val="00776CE5"/>
    <w:rsid w:val="00782DE3"/>
    <w:rsid w:val="0079165F"/>
    <w:rsid w:val="00792698"/>
    <w:rsid w:val="007A3744"/>
    <w:rsid w:val="007A557E"/>
    <w:rsid w:val="007B5418"/>
    <w:rsid w:val="007B7EF7"/>
    <w:rsid w:val="00874F5E"/>
    <w:rsid w:val="00883059"/>
    <w:rsid w:val="008970AF"/>
    <w:rsid w:val="008B5BA6"/>
    <w:rsid w:val="008E1A3B"/>
    <w:rsid w:val="00914C2B"/>
    <w:rsid w:val="00925018"/>
    <w:rsid w:val="00930DE0"/>
    <w:rsid w:val="0093771B"/>
    <w:rsid w:val="009721FD"/>
    <w:rsid w:val="009B3D37"/>
    <w:rsid w:val="009E4ADD"/>
    <w:rsid w:val="009F4478"/>
    <w:rsid w:val="009F6823"/>
    <w:rsid w:val="00A03F19"/>
    <w:rsid w:val="00A0489B"/>
    <w:rsid w:val="00A06C0D"/>
    <w:rsid w:val="00A11DDD"/>
    <w:rsid w:val="00A211E1"/>
    <w:rsid w:val="00A34F01"/>
    <w:rsid w:val="00A36603"/>
    <w:rsid w:val="00A56615"/>
    <w:rsid w:val="00A64EEC"/>
    <w:rsid w:val="00A75B9E"/>
    <w:rsid w:val="00A77A7F"/>
    <w:rsid w:val="00A80B39"/>
    <w:rsid w:val="00AB39F3"/>
    <w:rsid w:val="00AC3C7C"/>
    <w:rsid w:val="00AD4644"/>
    <w:rsid w:val="00AE2C3C"/>
    <w:rsid w:val="00AE2D12"/>
    <w:rsid w:val="00B34215"/>
    <w:rsid w:val="00B37680"/>
    <w:rsid w:val="00B661F2"/>
    <w:rsid w:val="00B81AB4"/>
    <w:rsid w:val="00BB72D6"/>
    <w:rsid w:val="00BF32B5"/>
    <w:rsid w:val="00C13FC9"/>
    <w:rsid w:val="00C25F97"/>
    <w:rsid w:val="00C27651"/>
    <w:rsid w:val="00C6606B"/>
    <w:rsid w:val="00C77E9C"/>
    <w:rsid w:val="00C80307"/>
    <w:rsid w:val="00C82932"/>
    <w:rsid w:val="00C95C44"/>
    <w:rsid w:val="00CC00E1"/>
    <w:rsid w:val="00CD4E7C"/>
    <w:rsid w:val="00D0725F"/>
    <w:rsid w:val="00D236C7"/>
    <w:rsid w:val="00D23B40"/>
    <w:rsid w:val="00D44905"/>
    <w:rsid w:val="00D53AA6"/>
    <w:rsid w:val="00D7396B"/>
    <w:rsid w:val="00D76809"/>
    <w:rsid w:val="00D80996"/>
    <w:rsid w:val="00DA441E"/>
    <w:rsid w:val="00DD4117"/>
    <w:rsid w:val="00DD7C82"/>
    <w:rsid w:val="00DE3DF1"/>
    <w:rsid w:val="00DE7314"/>
    <w:rsid w:val="00E07C80"/>
    <w:rsid w:val="00E15448"/>
    <w:rsid w:val="00E83C4E"/>
    <w:rsid w:val="00E84157"/>
    <w:rsid w:val="00EB3A53"/>
    <w:rsid w:val="00EF026F"/>
    <w:rsid w:val="00F3383E"/>
    <w:rsid w:val="00F41C91"/>
    <w:rsid w:val="00F676B4"/>
    <w:rsid w:val="00F7236E"/>
    <w:rsid w:val="00FE6314"/>
    <w:rsid w:val="00FF44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F76474"/>
  <w15:docId w15:val="{7B7E1EBD-D664-4BEE-AFF8-A51A70CE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Pardfaut">
    <w:name w:val="Par défaut"/>
    <w:rsid w:val="0079165F"/>
    <w:rPr>
      <w:rFonts w:ascii="Helvetica Neue" w:eastAsia="Arial Unicode MS" w:hAnsi="Helvetica Neue" w:cs="Arial Unicode MS"/>
      <w:color w:val="000000"/>
      <w:sz w:val="22"/>
      <w:szCs w:val="22"/>
      <w:lang w:eastAsia="fr-FR"/>
    </w:rPr>
  </w:style>
  <w:style w:type="paragraph" w:customStyle="1" w:styleId="Corps">
    <w:name w:val="Corps"/>
    <w:rsid w:val="00E84157"/>
    <w:rPr>
      <w:rFonts w:ascii="Times New Roman" w:eastAsia="Times New Roman" w:hAnsi="Times New Roman" w:cs="Times New Roman"/>
      <w:color w:val="000000"/>
      <w:u w:color="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81520">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333</Words>
  <Characters>1832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sandrine filhol</cp:lastModifiedBy>
  <cp:revision>6</cp:revision>
  <cp:lastPrinted>2019-12-24T12:44:00Z</cp:lastPrinted>
  <dcterms:created xsi:type="dcterms:W3CDTF">2023-01-25T16:56:00Z</dcterms:created>
  <dcterms:modified xsi:type="dcterms:W3CDTF">2023-01-26T07:09:00Z</dcterms:modified>
</cp:coreProperties>
</file>